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946272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Jászfényszarui Közös Önkormányzati Hivatal Jegyzője</w:t>
            </w:r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0305BC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+36 </w:t>
            </w:r>
            <w:r w:rsidR="00B459E0">
              <w:rPr>
                <w:rFonts w:ascii="Adobe Garamond Pro" w:hAnsi="Adobe Garamond Pro" w:cs="Adobe Garamond Pro"/>
                <w:sz w:val="22"/>
                <w:szCs w:val="22"/>
              </w:rPr>
              <w:t>57/520/120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B459E0">
              <w:rPr>
                <w:rFonts w:ascii="Adobe Garamond Pro" w:hAnsi="Adobe Garamond Pro" w:cs="Adobe Garamond Pro"/>
                <w:sz w:val="22"/>
                <w:szCs w:val="22"/>
              </w:rPr>
              <w:t>dr. Sándor Mátyás</w:t>
            </w:r>
          </w:p>
          <w:p w:rsidR="00005AD3" w:rsidRDefault="00005AD3" w:rsidP="00B459E0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063A6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B459E0" w:rsidRPr="00B459E0">
              <w:rPr>
                <w:rFonts w:ascii="Adobe Garamond Pro" w:hAnsi="Adobe Garamond Pro" w:cs="Adobe Garamond Pro"/>
              </w:rPr>
              <w:t>sandor.matyas</w:t>
            </w:r>
            <w:r w:rsidR="00063A67" w:rsidRPr="00B459E0">
              <w:rPr>
                <w:rFonts w:ascii="Adobe Garamond Pro" w:hAnsi="Adobe Garamond Pro" w:cs="Adobe Garamond Pro"/>
              </w:rPr>
              <w:t>@jaszfenyszaru.hu</w:t>
            </w:r>
            <w:proofErr w:type="spellEnd"/>
            <w:r>
              <w:rPr>
                <w:rFonts w:ascii="Adobe Garamond Pro" w:hAnsi="Adobe Garamond Pro" w:cs="Adobe Garamond Pro"/>
              </w:rPr>
              <w:tab/>
              <w:t>Hiv. szám:</w:t>
            </w:r>
            <w:r w:rsidR="00063A67">
              <w:rPr>
                <w:rFonts w:ascii="Adobe Garamond Pro" w:hAnsi="Adobe Garamond Pro" w:cs="Adobe Garamond Pro"/>
              </w:rPr>
              <w:t xml:space="preserve"> -</w:t>
            </w:r>
          </w:p>
        </w:tc>
      </w:tr>
    </w:tbl>
    <w:p w:rsidR="004723A8" w:rsidRPr="00B459E0" w:rsidRDefault="004723A8" w:rsidP="002B4847">
      <w:pPr>
        <w:spacing w:after="0" w:line="300" w:lineRule="auto"/>
        <w:rPr>
          <w:rFonts w:ascii="Adobe Garamond Pro" w:hAnsi="Adobe Garamond Pro"/>
          <w:b/>
          <w:sz w:val="24"/>
          <w:szCs w:val="24"/>
        </w:rPr>
      </w:pPr>
    </w:p>
    <w:p w:rsidR="00DD0DBF" w:rsidRPr="00B459E0" w:rsidRDefault="00DD0DBF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B459E0" w:rsidRPr="000305BC" w:rsidRDefault="00C66257" w:rsidP="00C66257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0305BC">
        <w:rPr>
          <w:rFonts w:ascii="Times New Roman" w:hAnsi="Times New Roman" w:cs="Times New Roman"/>
          <w:b/>
          <w:sz w:val="24"/>
          <w:szCs w:val="24"/>
          <w:lang w:val="en-US"/>
        </w:rPr>
        <w:t>Előterjesztés</w:t>
      </w:r>
      <w:proofErr w:type="spellEnd"/>
    </w:p>
    <w:p w:rsidR="000D0A88" w:rsidRPr="000305BC" w:rsidRDefault="000D0A88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305B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Az önkormányzati képviselőnek, a bizottsági elnöknek és tagnak, továbbá a tanácsnoknak járó tiszteletdíjról szóló rendelet elfogadására</w:t>
      </w:r>
    </w:p>
    <w:p w:rsidR="00C66257" w:rsidRPr="000305BC" w:rsidRDefault="00C66257" w:rsidP="00B459E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354A" w:rsidRPr="000305BC" w:rsidRDefault="0055354A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A41330" w:rsidRPr="000305BC" w:rsidRDefault="0055354A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>A Jász-</w:t>
      </w:r>
      <w:r w:rsidR="00A41330" w:rsidRPr="000305BC">
        <w:rPr>
          <w:rFonts w:ascii="Times New Roman" w:hAnsi="Times New Roman" w:cs="Times New Roman"/>
          <w:sz w:val="24"/>
          <w:szCs w:val="24"/>
        </w:rPr>
        <w:t>N</w:t>
      </w:r>
      <w:r w:rsidRPr="000305BC">
        <w:rPr>
          <w:rFonts w:ascii="Times New Roman" w:hAnsi="Times New Roman" w:cs="Times New Roman"/>
          <w:sz w:val="24"/>
          <w:szCs w:val="24"/>
        </w:rPr>
        <w:t xml:space="preserve">agykun-Szolnok Megyei Kormányhivatal törvényességi észrevétellel élt, melyben kifejtette, hogy a </w:t>
      </w:r>
      <w:r w:rsidR="00A41330" w:rsidRPr="000305BC">
        <w:rPr>
          <w:rFonts w:ascii="Times New Roman" w:hAnsi="Times New Roman" w:cs="Times New Roman"/>
          <w:sz w:val="24"/>
          <w:szCs w:val="24"/>
        </w:rPr>
        <w:t xml:space="preserve">Magyarország helyi önkormányzatairól szóló 2011. évi CLXXXIX. törvény (a továbbiakban: </w:t>
      </w:r>
      <w:proofErr w:type="spellStart"/>
      <w:r w:rsidR="00A41330" w:rsidRPr="000305BC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="00A41330" w:rsidRPr="000305BC">
        <w:rPr>
          <w:rFonts w:ascii="Times New Roman" w:hAnsi="Times New Roman" w:cs="Times New Roman"/>
          <w:sz w:val="24"/>
          <w:szCs w:val="24"/>
        </w:rPr>
        <w:t>.)</w:t>
      </w:r>
      <w:r w:rsidR="00A41330" w:rsidRPr="000305BC">
        <w:rPr>
          <w:rFonts w:ascii="Times New Roman" w:hAnsi="Times New Roman" w:cs="Times New Roman"/>
          <w:color w:val="000000"/>
          <w:sz w:val="24"/>
          <w:szCs w:val="24"/>
        </w:rPr>
        <w:t xml:space="preserve"> 35. § (1) bekezdése értelmében „</w:t>
      </w:r>
      <w:proofErr w:type="gramStart"/>
      <w:r w:rsidR="00A41330" w:rsidRPr="000305B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proofErr w:type="gramEnd"/>
      <w:r w:rsidR="00A41330" w:rsidRPr="000305B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képviselő-testület az önkormányzati képviselőnek, a bizottsági elnöknek, a bizottság tagjának, a tanácsnoknak rendeletében meghatározott tiszteletdíjat, természetbeni juttatást állapíthat meg."</w:t>
      </w:r>
      <w:r w:rsidR="00A41330" w:rsidRPr="000305BC">
        <w:rPr>
          <w:rFonts w:ascii="Times New Roman" w:hAnsi="Times New Roman" w:cs="Times New Roman"/>
          <w:color w:val="000000"/>
          <w:sz w:val="24"/>
          <w:szCs w:val="24"/>
        </w:rPr>
        <w:t xml:space="preserve"> Az </w:t>
      </w:r>
      <w:proofErr w:type="spellStart"/>
      <w:r w:rsidR="00A41330" w:rsidRPr="000305BC">
        <w:rPr>
          <w:rFonts w:ascii="Times New Roman" w:hAnsi="Times New Roman" w:cs="Times New Roman"/>
          <w:color w:val="000000"/>
          <w:sz w:val="24"/>
          <w:szCs w:val="24"/>
        </w:rPr>
        <w:t>Mötv</w:t>
      </w:r>
      <w:proofErr w:type="spellEnd"/>
      <w:r w:rsidR="00A41330" w:rsidRPr="000305BC">
        <w:rPr>
          <w:rFonts w:ascii="Times New Roman" w:hAnsi="Times New Roman" w:cs="Times New Roman"/>
          <w:color w:val="000000"/>
          <w:sz w:val="24"/>
          <w:szCs w:val="24"/>
        </w:rPr>
        <w:t>. 53. § (1) bekezdésében foglaltak szerint „</w:t>
      </w:r>
      <w:r w:rsidR="00A41330" w:rsidRPr="000305B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A képviselő-testület a működésének részletes szabályait </w:t>
      </w:r>
      <w:proofErr w:type="gramStart"/>
      <w:r w:rsidR="00A41330" w:rsidRPr="000305B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proofErr w:type="gramEnd"/>
      <w:r w:rsidR="00A41330" w:rsidRPr="000305B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gramStart"/>
      <w:r w:rsidR="00A41330" w:rsidRPr="000305BC">
        <w:rPr>
          <w:rFonts w:ascii="Times New Roman" w:hAnsi="Times New Roman" w:cs="Times New Roman"/>
          <w:i/>
          <w:color w:val="000000"/>
          <w:sz w:val="24"/>
          <w:szCs w:val="24"/>
        </w:rPr>
        <w:t>szervezeti</w:t>
      </w:r>
      <w:proofErr w:type="gramEnd"/>
      <w:r w:rsidR="00A41330" w:rsidRPr="000305B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és működési szabályzatról szóló rendeletében határozza meg …”</w:t>
      </w:r>
    </w:p>
    <w:p w:rsidR="00A41330" w:rsidRPr="000305BC" w:rsidRDefault="00A41330" w:rsidP="00A4133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305BC">
        <w:rPr>
          <w:rFonts w:ascii="Times New Roman" w:hAnsi="Times New Roman" w:cs="Times New Roman"/>
          <w:color w:val="000000"/>
          <w:sz w:val="24"/>
          <w:szCs w:val="24"/>
        </w:rPr>
        <w:t xml:space="preserve">Az </w:t>
      </w:r>
      <w:proofErr w:type="spellStart"/>
      <w:r w:rsidRPr="000305BC">
        <w:rPr>
          <w:rFonts w:ascii="Times New Roman" w:hAnsi="Times New Roman" w:cs="Times New Roman"/>
          <w:color w:val="000000"/>
          <w:sz w:val="24"/>
          <w:szCs w:val="24"/>
        </w:rPr>
        <w:t>Mötv</w:t>
      </w:r>
      <w:proofErr w:type="spellEnd"/>
      <w:r w:rsidRPr="000305BC">
        <w:rPr>
          <w:rFonts w:ascii="Times New Roman" w:hAnsi="Times New Roman" w:cs="Times New Roman"/>
          <w:color w:val="000000"/>
          <w:sz w:val="24"/>
          <w:szCs w:val="24"/>
        </w:rPr>
        <w:t xml:space="preserve"> 143. § (4) bekezdésének f) pontja rögzíti, hogy </w:t>
      </w:r>
      <w:r w:rsidRPr="000305BC">
        <w:rPr>
          <w:rFonts w:ascii="Times New Roman" w:hAnsi="Times New Roman" w:cs="Times New Roman"/>
          <w:i/>
          <w:color w:val="000000"/>
          <w:sz w:val="24"/>
          <w:szCs w:val="24"/>
        </w:rPr>
        <w:t>„Felhatalmazást kap a helyi önkormányzat képviselő-testülete, hogy rendeletben határozza meg: f) az önkormányzati képviselőnek, a bizottsági elnöknek és tagnak, továbbá a tanácsnoknak járó tiszteletdíjat és természetbeni juttatást."</w:t>
      </w:r>
    </w:p>
    <w:p w:rsidR="00A41330" w:rsidRPr="000305BC" w:rsidRDefault="00A41330" w:rsidP="00A413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5BC">
        <w:rPr>
          <w:rFonts w:ascii="Times New Roman" w:hAnsi="Times New Roman" w:cs="Times New Roman"/>
          <w:color w:val="000000"/>
          <w:sz w:val="24"/>
          <w:szCs w:val="24"/>
        </w:rPr>
        <w:t xml:space="preserve">A képviselő-testület az </w:t>
      </w:r>
      <w:proofErr w:type="spellStart"/>
      <w:r w:rsidRPr="000305BC">
        <w:rPr>
          <w:rFonts w:ascii="Times New Roman" w:hAnsi="Times New Roman" w:cs="Times New Roman"/>
          <w:color w:val="000000"/>
          <w:sz w:val="24"/>
          <w:szCs w:val="24"/>
        </w:rPr>
        <w:t>SzMSz</w:t>
      </w:r>
      <w:proofErr w:type="spellEnd"/>
      <w:r w:rsidRPr="000305BC">
        <w:rPr>
          <w:rFonts w:ascii="Times New Roman" w:hAnsi="Times New Roman" w:cs="Times New Roman"/>
          <w:color w:val="000000"/>
          <w:sz w:val="24"/>
          <w:szCs w:val="24"/>
        </w:rPr>
        <w:t xml:space="preserve"> 3. számú mellékletében rendelkezett a képviselők, a bizottsági elnök és a bizottsági tagok tiszteletdíjának összegéről. A szabályozás </w:t>
      </w:r>
      <w:proofErr w:type="gramStart"/>
      <w:r w:rsidRPr="000305BC">
        <w:rPr>
          <w:rFonts w:ascii="Times New Roman" w:hAnsi="Times New Roman" w:cs="Times New Roman"/>
          <w:color w:val="000000"/>
          <w:sz w:val="24"/>
          <w:szCs w:val="24"/>
        </w:rPr>
        <w:t>ezen</w:t>
      </w:r>
      <w:proofErr w:type="gramEnd"/>
      <w:r w:rsidRPr="000305BC">
        <w:rPr>
          <w:rFonts w:ascii="Times New Roman" w:hAnsi="Times New Roman" w:cs="Times New Roman"/>
          <w:color w:val="000000"/>
          <w:sz w:val="24"/>
          <w:szCs w:val="24"/>
        </w:rPr>
        <w:t xml:space="preserve"> módja álláspontjuk szerint jogszabálysértő, tekintettel arra, hogy a képviselő-testület szervezeti és működési szabályainak megállapítása az Alaptörvény 32. § (2) bekezdésére hivatkozással eredeti jogalkotói hatáskörben történt. </w:t>
      </w:r>
    </w:p>
    <w:p w:rsidR="00A41330" w:rsidRPr="000305BC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>Mindezek alapján kérem, hogy a mellékelt rendelet tervezetet megvitatni és elfogadni szíveskedjene</w:t>
      </w:r>
      <w:r w:rsidR="000305BC">
        <w:rPr>
          <w:rFonts w:ascii="Times New Roman" w:hAnsi="Times New Roman" w:cs="Times New Roman"/>
          <w:sz w:val="24"/>
          <w:szCs w:val="24"/>
        </w:rPr>
        <w:t>k</w:t>
      </w:r>
      <w:r w:rsidRPr="000305BC">
        <w:rPr>
          <w:rFonts w:ascii="Times New Roman" w:hAnsi="Times New Roman" w:cs="Times New Roman"/>
          <w:sz w:val="24"/>
          <w:szCs w:val="24"/>
        </w:rPr>
        <w:t>.</w:t>
      </w:r>
    </w:p>
    <w:p w:rsidR="00A41330" w:rsidRPr="000305BC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330" w:rsidRPr="000305BC" w:rsidRDefault="00A41330" w:rsidP="00A413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>Előzetes hatásvizsgálat:</w:t>
      </w:r>
    </w:p>
    <w:p w:rsidR="00A41330" w:rsidRPr="000305BC" w:rsidRDefault="00A41330" w:rsidP="00A41330">
      <w:pPr>
        <w:tabs>
          <w:tab w:val="left" w:pos="12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>A rendelet elfogadásának szükségessége: A rendelet elfogadása szükséges a törvényeknek megfelelő működés érdekében.</w:t>
      </w:r>
    </w:p>
    <w:p w:rsidR="00A41330" w:rsidRPr="000305BC" w:rsidRDefault="00A41330" w:rsidP="00A41330">
      <w:pPr>
        <w:tabs>
          <w:tab w:val="left" w:pos="12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>A rendelet elfogadásának társadalmi hatásai: A rendelet elfogadása az önkormányzat jogszabályoknak megfelelő működéséhez szükséges.</w:t>
      </w:r>
    </w:p>
    <w:p w:rsidR="00A41330" w:rsidRPr="000305BC" w:rsidRDefault="00A41330" w:rsidP="00A41330">
      <w:pPr>
        <w:tabs>
          <w:tab w:val="left" w:pos="12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>A rendelet elfogadásának adminisztratív hatása: A rendelet csekély adminisztratív hatással jár, annak tárgyi és személyi feltételei biztosítottak.</w:t>
      </w:r>
    </w:p>
    <w:p w:rsidR="00A41330" w:rsidRPr="000305BC" w:rsidRDefault="00A41330" w:rsidP="00A41330">
      <w:pPr>
        <w:tabs>
          <w:tab w:val="left" w:pos="12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>A rendelet elfogadásnak pénzügyi hatása: A rendelet elfogadása</w:t>
      </w:r>
      <w:r w:rsidR="000641FD">
        <w:rPr>
          <w:rFonts w:ascii="Times New Roman" w:hAnsi="Times New Roman" w:cs="Times New Roman"/>
          <w:sz w:val="24"/>
          <w:szCs w:val="24"/>
        </w:rPr>
        <w:t xml:space="preserve"> – a korábbiakhoz képest -</w:t>
      </w:r>
      <w:bookmarkStart w:id="0" w:name="_GoBack"/>
      <w:bookmarkEnd w:id="0"/>
      <w:r w:rsidRPr="000305BC">
        <w:rPr>
          <w:rFonts w:ascii="Times New Roman" w:hAnsi="Times New Roman" w:cs="Times New Roman"/>
          <w:sz w:val="24"/>
          <w:szCs w:val="24"/>
        </w:rPr>
        <w:t xml:space="preserve"> pénzügyi kihatással nem jár.</w:t>
      </w:r>
    </w:p>
    <w:p w:rsidR="00A41330" w:rsidRPr="000305BC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330" w:rsidRPr="000305BC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 xml:space="preserve">Jászfényszaru, 2020. február 20. </w:t>
      </w:r>
    </w:p>
    <w:p w:rsidR="000D0A88" w:rsidRPr="000305BC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ab/>
      </w:r>
    </w:p>
    <w:p w:rsidR="00A41330" w:rsidRPr="000305BC" w:rsidRDefault="000D0A88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ab/>
      </w:r>
      <w:r w:rsidR="00A41330" w:rsidRPr="000305BC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A41330" w:rsidRPr="000305BC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="00A41330" w:rsidRPr="000305BC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41330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305BC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0305BC" w:rsidRDefault="000305BC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5BC" w:rsidRDefault="000305BC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5BC" w:rsidRPr="000305BC" w:rsidRDefault="000305BC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330" w:rsidRPr="000305BC" w:rsidRDefault="00A41330" w:rsidP="00A4133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5BC">
        <w:rPr>
          <w:rFonts w:ascii="Times New Roman" w:hAnsi="Times New Roman" w:cs="Times New Roman"/>
          <w:b/>
          <w:sz w:val="24"/>
          <w:szCs w:val="24"/>
        </w:rPr>
        <w:t>Jászfényszaru Város Önkormányzata Képviselő-testületének</w:t>
      </w:r>
    </w:p>
    <w:p w:rsidR="00A41330" w:rsidRPr="000305BC" w:rsidRDefault="00A41330" w:rsidP="00A4133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5BC">
        <w:rPr>
          <w:rFonts w:ascii="Times New Roman" w:hAnsi="Times New Roman" w:cs="Times New Roman"/>
          <w:b/>
          <w:sz w:val="24"/>
          <w:szCs w:val="24"/>
        </w:rPr>
        <w:t>…/2020. (…...)</w:t>
      </w:r>
    </w:p>
    <w:p w:rsidR="00A41330" w:rsidRPr="000305BC" w:rsidRDefault="00A41330" w:rsidP="00A4133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05BC">
        <w:rPr>
          <w:rFonts w:ascii="Times New Roman" w:hAnsi="Times New Roman" w:cs="Times New Roman"/>
          <w:b/>
          <w:sz w:val="24"/>
          <w:szCs w:val="24"/>
        </w:rPr>
        <w:t>önkormányzati</w:t>
      </w:r>
      <w:proofErr w:type="gramEnd"/>
      <w:r w:rsidRPr="000305BC">
        <w:rPr>
          <w:rFonts w:ascii="Times New Roman" w:hAnsi="Times New Roman" w:cs="Times New Roman"/>
          <w:b/>
          <w:sz w:val="24"/>
          <w:szCs w:val="24"/>
        </w:rPr>
        <w:t xml:space="preserve"> rendelete</w:t>
      </w:r>
    </w:p>
    <w:p w:rsidR="00A41330" w:rsidRPr="000305BC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gramStart"/>
      <w:r w:rsidRPr="000305B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az</w:t>
      </w:r>
      <w:proofErr w:type="gramEnd"/>
      <w:r w:rsidRPr="000305B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önkormányzati képviselőnek, a bizottsági elnöknek és tagnak, továbbá a tanácsnoknak járó tiszteletdíjról</w:t>
      </w:r>
    </w:p>
    <w:p w:rsidR="00A41330" w:rsidRPr="000305BC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41330" w:rsidRPr="000305BC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5BC">
        <w:rPr>
          <w:rFonts w:ascii="Times New Roman" w:hAnsi="Times New Roman" w:cs="Times New Roman"/>
          <w:color w:val="000000"/>
          <w:sz w:val="24"/>
          <w:szCs w:val="24"/>
        </w:rPr>
        <w:t>Jászfényszaru Város Képviselő-testülete az Alaptörvény 32. cikk (1) bekezdés a) pontjában és a Magyarország helyi önkormányzatairól szóló 2011. évi CLXXXIX. törvény 143.§ (4) bekezdés f) pontjában foglalt felhatalmazás alapján, a Magyarország helyi önkormányzatairól szóló 2011. évi CLXXXIX. törvény  35.§ (1) bekezdésében meghatározott feladatkörében eljárva a következőket rendeli el:</w:t>
      </w:r>
    </w:p>
    <w:p w:rsidR="007C538E" w:rsidRPr="000305BC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538E" w:rsidRPr="000305BC" w:rsidRDefault="000D0A88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5BC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 w:rsidRPr="000305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538E" w:rsidRPr="000305BC">
        <w:rPr>
          <w:rFonts w:ascii="Times New Roman" w:hAnsi="Times New Roman" w:cs="Times New Roman"/>
          <w:b/>
          <w:sz w:val="24"/>
          <w:szCs w:val="24"/>
        </w:rPr>
        <w:t>§</w:t>
      </w:r>
    </w:p>
    <w:p w:rsidR="000D0A88" w:rsidRPr="000305BC" w:rsidRDefault="000D0A88" w:rsidP="000D0A88">
      <w:pPr>
        <w:rPr>
          <w:rFonts w:ascii="Times New Roman" w:hAnsi="Times New Roman" w:cs="Times New Roman"/>
          <w:sz w:val="24"/>
          <w:szCs w:val="24"/>
        </w:rPr>
      </w:pPr>
    </w:p>
    <w:p w:rsidR="007C538E" w:rsidRPr="000305BC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305BC">
        <w:rPr>
          <w:rFonts w:ascii="Times New Roman" w:hAnsi="Times New Roman" w:cs="Times New Roman"/>
          <w:sz w:val="24"/>
          <w:szCs w:val="24"/>
          <w:shd w:val="clear" w:color="auto" w:fill="FFFFFF"/>
        </w:rPr>
        <w:t>(1) Az önkormányzati képviselőt, a bizottsági elnökét és tagját, továbbá a tanácsnokot tiszteletdíj illeti meg.</w:t>
      </w:r>
    </w:p>
    <w:p w:rsidR="007C538E" w:rsidRPr="000305BC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305BC">
        <w:rPr>
          <w:rFonts w:ascii="Times New Roman" w:hAnsi="Times New Roman" w:cs="Times New Roman"/>
          <w:sz w:val="24"/>
          <w:szCs w:val="24"/>
          <w:shd w:val="clear" w:color="auto" w:fill="FFFFFF"/>
        </w:rPr>
        <w:t>(2) Ha egy személy több (1) bekezdés szerinti tisztséget is betölt, akkor a tiszteletdíj az egyes tisztségekért kizárólag a nem képviselő bizottsági tag több bizottsági tagsága esetén halmozható</w:t>
      </w:r>
      <w:r w:rsidR="000D0A88" w:rsidRPr="000305BC">
        <w:rPr>
          <w:rFonts w:ascii="Times New Roman" w:hAnsi="Times New Roman" w:cs="Times New Roman"/>
          <w:sz w:val="24"/>
          <w:szCs w:val="24"/>
          <w:shd w:val="clear" w:color="auto" w:fill="FFFFFF"/>
        </w:rPr>
        <w:t>, más esetben a magasabb összegű tiszteletdíjjal járó tisztség szerinti tiszteletdíjra jogosult</w:t>
      </w:r>
      <w:r w:rsidRPr="000305B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C538E" w:rsidRPr="000305BC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C538E" w:rsidRPr="000305BC" w:rsidRDefault="007C538E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305B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2. §</w:t>
      </w:r>
    </w:p>
    <w:p w:rsidR="000D0A88" w:rsidRPr="000305BC" w:rsidRDefault="000D0A88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C538E" w:rsidRPr="000305BC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>A tiszteletdíj havi bruttó összege:</w:t>
      </w:r>
    </w:p>
    <w:p w:rsidR="007C538E" w:rsidRPr="000305BC" w:rsidRDefault="007C538E" w:rsidP="007C538E">
      <w:pPr>
        <w:pStyle w:val="NormlWeb"/>
        <w:spacing w:before="0" w:beforeAutospacing="0" w:after="20" w:afterAutospacing="0"/>
        <w:rPr>
          <w:color w:val="000000"/>
        </w:rPr>
      </w:pPr>
      <w:proofErr w:type="gramStart"/>
      <w:r w:rsidRPr="000305BC">
        <w:rPr>
          <w:rStyle w:val="Kiemels"/>
          <w:i w:val="0"/>
          <w:color w:val="000000"/>
        </w:rPr>
        <w:t>a</w:t>
      </w:r>
      <w:proofErr w:type="gramEnd"/>
      <w:r w:rsidRPr="000305BC">
        <w:rPr>
          <w:rStyle w:val="Kiemels"/>
          <w:i w:val="0"/>
          <w:color w:val="000000"/>
        </w:rPr>
        <w:t xml:space="preserve">) </w:t>
      </w:r>
      <w:r w:rsidR="000D0A88" w:rsidRPr="000305BC">
        <w:rPr>
          <w:rStyle w:val="Kiemels"/>
          <w:i w:val="0"/>
          <w:color w:val="000000"/>
        </w:rPr>
        <w:t>b</w:t>
      </w:r>
      <w:r w:rsidRPr="000305BC">
        <w:rPr>
          <w:rStyle w:val="Kiemels"/>
          <w:i w:val="0"/>
          <w:color w:val="000000"/>
        </w:rPr>
        <w:t>izottsági elnök,</w:t>
      </w:r>
      <w:r w:rsidR="000D0A88" w:rsidRPr="000305BC">
        <w:rPr>
          <w:rStyle w:val="Kiemels"/>
          <w:i w:val="0"/>
          <w:color w:val="000000"/>
        </w:rPr>
        <w:t xml:space="preserve"> vagy</w:t>
      </w:r>
      <w:r w:rsidRPr="000305BC">
        <w:rPr>
          <w:rStyle w:val="Kiemels"/>
          <w:i w:val="0"/>
          <w:color w:val="000000"/>
        </w:rPr>
        <w:t xml:space="preserve"> tanácsnok esetén 210.000,- Ft,</w:t>
      </w:r>
    </w:p>
    <w:p w:rsidR="007C538E" w:rsidRPr="000305BC" w:rsidRDefault="007C538E" w:rsidP="007C538E">
      <w:pPr>
        <w:pStyle w:val="NormlWeb"/>
        <w:spacing w:before="0" w:beforeAutospacing="0" w:after="20" w:afterAutospacing="0"/>
        <w:rPr>
          <w:color w:val="000000"/>
        </w:rPr>
      </w:pPr>
      <w:r w:rsidRPr="000305BC">
        <w:rPr>
          <w:rStyle w:val="Kiemels"/>
          <w:i w:val="0"/>
          <w:color w:val="000000"/>
        </w:rPr>
        <w:t xml:space="preserve">b) </w:t>
      </w:r>
      <w:r w:rsidR="000D0A88" w:rsidRPr="000305BC">
        <w:rPr>
          <w:shd w:val="clear" w:color="auto" w:fill="FFFFFF"/>
        </w:rPr>
        <w:t>önkormányzati képviselő</w:t>
      </w:r>
      <w:r w:rsidRPr="000305BC">
        <w:rPr>
          <w:rStyle w:val="Kiemels"/>
          <w:i w:val="0"/>
          <w:color w:val="000000"/>
        </w:rPr>
        <w:t xml:space="preserve"> bizottsági tag esetén 160.000,- Ft,</w:t>
      </w:r>
    </w:p>
    <w:p w:rsidR="007C538E" w:rsidRPr="000305BC" w:rsidRDefault="007C538E" w:rsidP="007C538E">
      <w:pPr>
        <w:pStyle w:val="NormlWeb"/>
        <w:spacing w:before="0" w:beforeAutospacing="0" w:after="20" w:afterAutospacing="0"/>
        <w:rPr>
          <w:color w:val="000000"/>
        </w:rPr>
      </w:pPr>
      <w:r w:rsidRPr="000305BC">
        <w:rPr>
          <w:rStyle w:val="Kiemels"/>
          <w:i w:val="0"/>
          <w:color w:val="000000"/>
        </w:rPr>
        <w:t xml:space="preserve">c) </w:t>
      </w:r>
      <w:r w:rsidR="000D0A88" w:rsidRPr="000305BC">
        <w:rPr>
          <w:shd w:val="clear" w:color="auto" w:fill="FFFFFF"/>
        </w:rPr>
        <w:t xml:space="preserve">önkormányzati képviselő </w:t>
      </w:r>
      <w:r w:rsidR="000D0A88" w:rsidRPr="000305BC">
        <w:rPr>
          <w:rStyle w:val="Kiemels"/>
          <w:i w:val="0"/>
          <w:color w:val="000000"/>
        </w:rPr>
        <w:t>esetén 135.000.- Ft,</w:t>
      </w:r>
    </w:p>
    <w:p w:rsidR="007C538E" w:rsidRPr="000305BC" w:rsidRDefault="007C538E" w:rsidP="007C538E">
      <w:pPr>
        <w:pStyle w:val="NormlWeb"/>
        <w:spacing w:before="0" w:beforeAutospacing="0" w:after="20" w:afterAutospacing="0"/>
        <w:rPr>
          <w:color w:val="000000"/>
        </w:rPr>
      </w:pPr>
      <w:r w:rsidRPr="000305BC">
        <w:rPr>
          <w:rStyle w:val="Kiemels"/>
          <w:i w:val="0"/>
          <w:color w:val="000000"/>
        </w:rPr>
        <w:t>d).</w:t>
      </w:r>
      <w:r w:rsidR="000D0A88" w:rsidRPr="000305BC">
        <w:rPr>
          <w:rStyle w:val="Kiemels"/>
          <w:i w:val="0"/>
          <w:color w:val="000000"/>
        </w:rPr>
        <w:t xml:space="preserve"> nem önkormányzati képviselő bizottsági tag esetén 5</w:t>
      </w:r>
      <w:r w:rsidR="000305BC">
        <w:rPr>
          <w:rStyle w:val="Kiemels"/>
          <w:i w:val="0"/>
          <w:color w:val="000000"/>
        </w:rPr>
        <w:t>0</w:t>
      </w:r>
      <w:r w:rsidR="000D0A88" w:rsidRPr="000305BC">
        <w:rPr>
          <w:rStyle w:val="Kiemels"/>
          <w:i w:val="0"/>
          <w:color w:val="000000"/>
        </w:rPr>
        <w:t>.000,- Ft.</w:t>
      </w:r>
    </w:p>
    <w:p w:rsidR="007C538E" w:rsidRPr="000305BC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538E" w:rsidRPr="000305BC" w:rsidRDefault="007C538E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5BC">
        <w:rPr>
          <w:rFonts w:ascii="Times New Roman" w:hAnsi="Times New Roman" w:cs="Times New Roman"/>
          <w:b/>
          <w:sz w:val="24"/>
          <w:szCs w:val="24"/>
        </w:rPr>
        <w:t>3. §</w:t>
      </w:r>
    </w:p>
    <w:p w:rsidR="000D0A88" w:rsidRPr="000305BC" w:rsidRDefault="000D0A88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538E" w:rsidRPr="000305BC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</w:rPr>
        <w:t>(1) E rendelet a kihirdetését követő napon lép hatályba.</w:t>
      </w:r>
    </w:p>
    <w:p w:rsidR="007C538E" w:rsidRPr="000305BC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05BC">
        <w:rPr>
          <w:rFonts w:ascii="Times New Roman" w:hAnsi="Times New Roman" w:cs="Times New Roman"/>
          <w:sz w:val="24"/>
          <w:szCs w:val="24"/>
        </w:rPr>
        <w:t xml:space="preserve">(2) E rendelet hatályba lépésével egyidőben hatályát veszti </w:t>
      </w:r>
      <w:r w:rsidR="000D0A88" w:rsidRPr="000305BC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Jászfényszaru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Város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Önkormányzata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Szervezeti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és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Működési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Szabályzatáról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szóló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17/2019 (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XI.13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.)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önkormányzati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rendelet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30. § g)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pontja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és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3. </w:t>
      </w:r>
      <w:proofErr w:type="spellStart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melléklete</w:t>
      </w:r>
      <w:proofErr w:type="spellEnd"/>
      <w:r w:rsidR="000D0A88" w:rsidRPr="000305B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D0A88" w:rsidRPr="000305BC" w:rsidRDefault="000D0A88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0A88" w:rsidRPr="000305BC" w:rsidRDefault="000D0A88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0A88" w:rsidRPr="000305BC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05B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0305BC">
        <w:rPr>
          <w:rFonts w:ascii="Times New Roman" w:hAnsi="Times New Roman" w:cs="Times New Roman"/>
          <w:sz w:val="24"/>
          <w:szCs w:val="24"/>
          <w:lang w:val="en-US"/>
        </w:rPr>
        <w:t>Győriné</w:t>
      </w:r>
      <w:proofErr w:type="spellEnd"/>
      <w:r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dr. Czeglédi Márta</w:t>
      </w:r>
      <w:r w:rsidRPr="000305BC">
        <w:rPr>
          <w:rFonts w:ascii="Times New Roman" w:hAnsi="Times New Roman" w:cs="Times New Roman"/>
          <w:sz w:val="24"/>
          <w:szCs w:val="24"/>
          <w:lang w:val="en-US"/>
        </w:rPr>
        <w:tab/>
        <w:t xml:space="preserve">Dr. </w:t>
      </w:r>
      <w:proofErr w:type="spellStart"/>
      <w:r w:rsidRPr="000305BC">
        <w:rPr>
          <w:rFonts w:ascii="Times New Roman" w:hAnsi="Times New Roman" w:cs="Times New Roman"/>
          <w:sz w:val="24"/>
          <w:szCs w:val="24"/>
          <w:lang w:val="en-US"/>
        </w:rPr>
        <w:t>Voller</w:t>
      </w:r>
      <w:proofErr w:type="spellEnd"/>
      <w:r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Erika</w:t>
      </w:r>
    </w:p>
    <w:p w:rsidR="000D0A88" w:rsidRPr="000305BC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05BC">
        <w:rPr>
          <w:rFonts w:ascii="Times New Roman" w:hAnsi="Times New Roman" w:cs="Times New Roman"/>
          <w:sz w:val="24"/>
          <w:szCs w:val="24"/>
          <w:lang w:val="en-US"/>
        </w:rPr>
        <w:tab/>
        <w:t>Polgármester</w:t>
      </w:r>
      <w:r w:rsidRPr="000305BC">
        <w:rPr>
          <w:rFonts w:ascii="Times New Roman" w:hAnsi="Times New Roman" w:cs="Times New Roman"/>
          <w:sz w:val="24"/>
          <w:szCs w:val="24"/>
          <w:lang w:val="en-US"/>
        </w:rPr>
        <w:tab/>
        <w:t>Jegyző</w:t>
      </w:r>
    </w:p>
    <w:p w:rsidR="000D0A88" w:rsidRPr="000305BC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0A88" w:rsidRPr="000305BC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305BC">
        <w:rPr>
          <w:rFonts w:ascii="Times New Roman" w:hAnsi="Times New Roman" w:cs="Times New Roman"/>
          <w:sz w:val="24"/>
          <w:szCs w:val="24"/>
          <w:lang w:val="en-US"/>
        </w:rPr>
        <w:t>Közzétéve</w:t>
      </w:r>
      <w:proofErr w:type="spellEnd"/>
      <w:r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0305BC">
        <w:rPr>
          <w:rFonts w:ascii="Times New Roman" w:hAnsi="Times New Roman" w:cs="Times New Roman"/>
          <w:sz w:val="24"/>
          <w:szCs w:val="24"/>
          <w:lang w:val="en-US"/>
        </w:rPr>
        <w:t>helyben</w:t>
      </w:r>
      <w:proofErr w:type="spellEnd"/>
      <w:r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05BC">
        <w:rPr>
          <w:rFonts w:ascii="Times New Roman" w:hAnsi="Times New Roman" w:cs="Times New Roman"/>
          <w:sz w:val="24"/>
          <w:szCs w:val="24"/>
          <w:lang w:val="en-US"/>
        </w:rPr>
        <w:t>szokásos</w:t>
      </w:r>
      <w:proofErr w:type="spellEnd"/>
      <w:r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05BC">
        <w:rPr>
          <w:rFonts w:ascii="Times New Roman" w:hAnsi="Times New Roman" w:cs="Times New Roman"/>
          <w:sz w:val="24"/>
          <w:szCs w:val="24"/>
          <w:lang w:val="en-US"/>
        </w:rPr>
        <w:t>módon</w:t>
      </w:r>
      <w:proofErr w:type="spellEnd"/>
      <w:r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2020. …. </w:t>
      </w:r>
      <w:proofErr w:type="spellStart"/>
      <w:r w:rsidRPr="000305BC">
        <w:rPr>
          <w:rFonts w:ascii="Times New Roman" w:hAnsi="Times New Roman" w:cs="Times New Roman"/>
          <w:sz w:val="24"/>
          <w:szCs w:val="24"/>
          <w:lang w:val="en-US"/>
        </w:rPr>
        <w:t>napján</w:t>
      </w:r>
      <w:proofErr w:type="spellEnd"/>
      <w:r w:rsidRPr="000305B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D0A88" w:rsidRPr="000305BC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0A88" w:rsidRPr="000305BC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0A88" w:rsidRPr="000305BC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0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305BC">
        <w:rPr>
          <w:rFonts w:ascii="Times New Roman" w:hAnsi="Times New Roman" w:cs="Times New Roman"/>
          <w:sz w:val="24"/>
          <w:szCs w:val="24"/>
          <w:lang w:val="en-US"/>
        </w:rPr>
        <w:tab/>
        <w:t xml:space="preserve">Dr. </w:t>
      </w:r>
      <w:proofErr w:type="spellStart"/>
      <w:r w:rsidRPr="000305BC">
        <w:rPr>
          <w:rFonts w:ascii="Times New Roman" w:hAnsi="Times New Roman" w:cs="Times New Roman"/>
          <w:sz w:val="24"/>
          <w:szCs w:val="24"/>
          <w:lang w:val="en-US"/>
        </w:rPr>
        <w:t>Voller</w:t>
      </w:r>
      <w:proofErr w:type="spellEnd"/>
      <w:r w:rsidRPr="000305BC">
        <w:rPr>
          <w:rFonts w:ascii="Times New Roman" w:hAnsi="Times New Roman" w:cs="Times New Roman"/>
          <w:sz w:val="24"/>
          <w:szCs w:val="24"/>
          <w:lang w:val="en-US"/>
        </w:rPr>
        <w:t xml:space="preserve"> Erika</w:t>
      </w:r>
    </w:p>
    <w:p w:rsidR="000D0A88" w:rsidRPr="000305BC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305B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0305BC">
        <w:rPr>
          <w:rFonts w:ascii="Times New Roman" w:hAnsi="Times New Roman" w:cs="Times New Roman"/>
          <w:sz w:val="24"/>
          <w:szCs w:val="24"/>
          <w:lang w:val="en-US"/>
        </w:rPr>
        <w:t>jegyző</w:t>
      </w:r>
      <w:proofErr w:type="spellEnd"/>
    </w:p>
    <w:sectPr w:rsidR="000D0A88" w:rsidRPr="000305BC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3DA" w:rsidRDefault="007A03DA" w:rsidP="008547AF">
      <w:pPr>
        <w:spacing w:after="0" w:line="240" w:lineRule="auto"/>
      </w:pPr>
      <w:r>
        <w:separator/>
      </w:r>
    </w:p>
  </w:endnote>
  <w:endnote w:type="continuationSeparator" w:id="0">
    <w:p w:rsidR="007A03DA" w:rsidRDefault="007A03DA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ED" w:rsidRPr="007873ED" w:rsidRDefault="007873ED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jogi </w:t>
    </w:r>
    <w:proofErr w:type="gramStart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>és</w:t>
    </w:r>
    <w:proofErr w:type="gramEnd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 hatósági osztály</w:t>
    </w: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5126 Jászfényszaru, Szabadság tér 1.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 xml:space="preserve">+36 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57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/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 xml:space="preserve"> 520-101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3DA" w:rsidRDefault="007A03DA" w:rsidP="008547AF">
      <w:pPr>
        <w:spacing w:after="0" w:line="240" w:lineRule="auto"/>
      </w:pPr>
      <w:r>
        <w:separator/>
      </w:r>
    </w:p>
  </w:footnote>
  <w:footnote w:type="continuationSeparator" w:id="0">
    <w:p w:rsidR="007A03DA" w:rsidRDefault="007A03DA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E2D"/>
    <w:multiLevelType w:val="hybridMultilevel"/>
    <w:tmpl w:val="C9741272"/>
    <w:lvl w:ilvl="0" w:tplc="B54E1108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C465B"/>
    <w:multiLevelType w:val="hybridMultilevel"/>
    <w:tmpl w:val="B3484230"/>
    <w:lvl w:ilvl="0" w:tplc="C204CE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0016A"/>
    <w:multiLevelType w:val="hybridMultilevel"/>
    <w:tmpl w:val="B386C0D0"/>
    <w:lvl w:ilvl="0" w:tplc="50A2AD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305BC"/>
    <w:rsid w:val="00063A67"/>
    <w:rsid w:val="000641FD"/>
    <w:rsid w:val="000B73D2"/>
    <w:rsid w:val="000D0A88"/>
    <w:rsid w:val="001275D9"/>
    <w:rsid w:val="0016613B"/>
    <w:rsid w:val="001B1BE4"/>
    <w:rsid w:val="00290BAC"/>
    <w:rsid w:val="002B4847"/>
    <w:rsid w:val="002F1EC9"/>
    <w:rsid w:val="00301D59"/>
    <w:rsid w:val="00462B10"/>
    <w:rsid w:val="004723A8"/>
    <w:rsid w:val="004E0E1A"/>
    <w:rsid w:val="005400FC"/>
    <w:rsid w:val="0055354A"/>
    <w:rsid w:val="005B02AE"/>
    <w:rsid w:val="005F737F"/>
    <w:rsid w:val="00623A85"/>
    <w:rsid w:val="006C4F70"/>
    <w:rsid w:val="006F77D8"/>
    <w:rsid w:val="007873ED"/>
    <w:rsid w:val="007A03DA"/>
    <w:rsid w:val="007C538E"/>
    <w:rsid w:val="007F4AEF"/>
    <w:rsid w:val="00843613"/>
    <w:rsid w:val="008547AF"/>
    <w:rsid w:val="00863BE4"/>
    <w:rsid w:val="0087219F"/>
    <w:rsid w:val="00910AE3"/>
    <w:rsid w:val="00913541"/>
    <w:rsid w:val="009145E8"/>
    <w:rsid w:val="00946272"/>
    <w:rsid w:val="00951C35"/>
    <w:rsid w:val="00955958"/>
    <w:rsid w:val="00963A4A"/>
    <w:rsid w:val="009B3AE8"/>
    <w:rsid w:val="00A41330"/>
    <w:rsid w:val="00A62A83"/>
    <w:rsid w:val="00B12156"/>
    <w:rsid w:val="00B459E0"/>
    <w:rsid w:val="00BA38CD"/>
    <w:rsid w:val="00C66257"/>
    <w:rsid w:val="00CB2F87"/>
    <w:rsid w:val="00D6389A"/>
    <w:rsid w:val="00DD0DBF"/>
    <w:rsid w:val="00EB1250"/>
    <w:rsid w:val="00EB3EFB"/>
    <w:rsid w:val="00EC7344"/>
    <w:rsid w:val="00F23CCE"/>
    <w:rsid w:val="00F40797"/>
    <w:rsid w:val="00F936DB"/>
    <w:rsid w:val="00FC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924F77"/>
  <w15:docId w15:val="{4368CC4E-8B36-4E0C-8745-58BAE752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7C538E"/>
    <w:rPr>
      <w:i/>
      <w:iCs/>
    </w:rPr>
  </w:style>
  <w:style w:type="paragraph" w:styleId="NormlWeb">
    <w:name w:val="Normal (Web)"/>
    <w:basedOn w:val="Norml"/>
    <w:uiPriority w:val="99"/>
    <w:unhideWhenUsed/>
    <w:rsid w:val="007C5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3</cp:revision>
  <cp:lastPrinted>2020-02-20T11:01:00Z</cp:lastPrinted>
  <dcterms:created xsi:type="dcterms:W3CDTF">2020-02-20T11:02:00Z</dcterms:created>
  <dcterms:modified xsi:type="dcterms:W3CDTF">2020-02-20T12:41:00Z</dcterms:modified>
</cp:coreProperties>
</file>